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0635A6" w14:textId="77777777" w:rsidR="00C70C70" w:rsidRDefault="00C70C70">
      <w:pPr>
        <w:tabs>
          <w:tab w:val="center" w:pos="4680"/>
        </w:tabs>
        <w:suppressAutoHyphens/>
        <w:jc w:val="center"/>
      </w:pPr>
      <w:r>
        <w:t xml:space="preserve">BEFORE THE </w:t>
      </w:r>
      <w:smartTag w:uri="urn:schemas-microsoft-com:office:smarttags" w:element="country-region">
        <w:smartTag w:uri="urn:schemas-microsoft-com:office:smarttags" w:element="place">
          <w:r>
            <w:t>GEORGIA</w:t>
          </w:r>
        </w:smartTag>
      </w:smartTag>
      <w:r>
        <w:t xml:space="preserve"> PUBLIC SERVICE COMMISSION</w:t>
      </w:r>
    </w:p>
    <w:p w14:paraId="5844EE68" w14:textId="77777777" w:rsidR="00C70C70" w:rsidRDefault="00C70C70">
      <w:pPr>
        <w:tabs>
          <w:tab w:val="center" w:pos="4680"/>
        </w:tabs>
        <w:suppressAutoHyphens/>
        <w:jc w:val="center"/>
      </w:pPr>
      <w:r>
        <w:t xml:space="preserve">STATE OF </w:t>
      </w:r>
      <w:smartTag w:uri="urn:schemas-microsoft-com:office:smarttags" w:element="place">
        <w:smartTag w:uri="urn:schemas-microsoft-com:office:smarttags" w:element="country-region">
          <w:r>
            <w:t>GEORGIA</w:t>
          </w:r>
        </w:smartTag>
      </w:smartTag>
    </w:p>
    <w:p w14:paraId="677AE219" w14:textId="77777777" w:rsidR="00C70C70" w:rsidRDefault="00C70C70">
      <w:pPr>
        <w:tabs>
          <w:tab w:val="left" w:pos="-720"/>
        </w:tabs>
        <w:suppressAutoHyphens/>
      </w:pPr>
    </w:p>
    <w:p w14:paraId="7040BC82" w14:textId="77777777" w:rsidR="00C70C70" w:rsidRDefault="00C70C70">
      <w:pPr>
        <w:tabs>
          <w:tab w:val="left" w:pos="-720"/>
        </w:tabs>
        <w:suppressAutoHyphens/>
      </w:pPr>
    </w:p>
    <w:p w14:paraId="7E8CC8D9" w14:textId="77777777" w:rsidR="00C70C70" w:rsidRDefault="00C70C70">
      <w:pPr>
        <w:suppressAutoHyphens/>
        <w:rPr>
          <w:rFonts w:cs="Courier New"/>
          <w:noProof/>
        </w:rPr>
      </w:pPr>
      <w:r>
        <w:rPr>
          <w:rFonts w:cs="Courier New"/>
          <w:noProof/>
        </w:rPr>
        <w:t>IN RE:</w:t>
      </w:r>
      <w:r>
        <w:rPr>
          <w:rFonts w:cs="Courier New"/>
          <w:noProof/>
        </w:rPr>
        <w:tab/>
      </w:r>
      <w:r>
        <w:rPr>
          <w:rFonts w:cs="Courier New"/>
          <w:noProof/>
        </w:rPr>
        <w:tab/>
      </w:r>
      <w:r>
        <w:rPr>
          <w:rFonts w:cs="Courier New"/>
          <w:noProof/>
        </w:rPr>
        <w:tab/>
      </w:r>
      <w:r>
        <w:rPr>
          <w:rFonts w:cs="Courier New"/>
          <w:noProof/>
        </w:rPr>
        <w:tab/>
      </w:r>
      <w:r>
        <w:rPr>
          <w:rFonts w:cs="Courier New"/>
          <w:noProof/>
        </w:rPr>
        <w:tab/>
      </w:r>
      <w:r>
        <w:rPr>
          <w:rFonts w:cs="Courier New"/>
          <w:noProof/>
        </w:rPr>
        <w:tab/>
        <w:t>)</w:t>
      </w:r>
    </w:p>
    <w:p w14:paraId="7A023652" w14:textId="77777777" w:rsidR="00C70C70" w:rsidRDefault="00C70C70">
      <w:pPr>
        <w:suppressAutoHyphens/>
        <w:rPr>
          <w:rFonts w:cs="Courier New"/>
          <w:noProof/>
        </w:rPr>
      </w:pPr>
      <w:r>
        <w:rPr>
          <w:rFonts w:cs="Courier New"/>
          <w:noProof/>
        </w:rPr>
        <w:tab/>
      </w:r>
      <w:r>
        <w:rPr>
          <w:rFonts w:cs="Courier New"/>
          <w:noProof/>
        </w:rPr>
        <w:tab/>
      </w:r>
      <w:r>
        <w:rPr>
          <w:rFonts w:cs="Courier New"/>
          <w:noProof/>
        </w:rPr>
        <w:tab/>
      </w:r>
      <w:r>
        <w:rPr>
          <w:rFonts w:cs="Courier New"/>
          <w:noProof/>
        </w:rPr>
        <w:tab/>
      </w:r>
      <w:r>
        <w:rPr>
          <w:rFonts w:cs="Courier New"/>
          <w:noProof/>
        </w:rPr>
        <w:tab/>
      </w:r>
      <w:r>
        <w:rPr>
          <w:rFonts w:cs="Courier New"/>
          <w:noProof/>
        </w:rPr>
        <w:tab/>
      </w:r>
      <w:r>
        <w:rPr>
          <w:rFonts w:cs="Courier New"/>
          <w:noProof/>
        </w:rPr>
        <w:tab/>
        <w:t>)</w:t>
      </w:r>
      <w:r>
        <w:rPr>
          <w:rFonts w:cs="Courier New"/>
          <w:noProof/>
        </w:rPr>
        <w:tab/>
      </w:r>
      <w:bookmarkStart w:id="0" w:name="OLE_LINK1"/>
      <w:bookmarkStart w:id="1" w:name="OLE_LINK2"/>
      <w:r>
        <w:rPr>
          <w:rFonts w:cs="Courier New"/>
          <w:noProof/>
        </w:rPr>
        <w:t xml:space="preserve">Docket No. </w:t>
      </w:r>
      <w:r w:rsidR="001B6292">
        <w:rPr>
          <w:rFonts w:cs="Courier New"/>
          <w:noProof/>
        </w:rPr>
        <w:t>15326</w:t>
      </w:r>
      <w:bookmarkEnd w:id="0"/>
      <w:bookmarkEnd w:id="1"/>
    </w:p>
    <w:p w14:paraId="41EAF3FB" w14:textId="77777777" w:rsidR="00C70C70" w:rsidRDefault="007643DB">
      <w:pPr>
        <w:tabs>
          <w:tab w:val="left" w:pos="-720"/>
        </w:tabs>
        <w:suppressAutoHyphens/>
        <w:jc w:val="both"/>
        <w:rPr>
          <w:rFonts w:cs="Courier New"/>
          <w:noProof/>
        </w:rPr>
      </w:pPr>
      <w:r>
        <w:rPr>
          <w:rFonts w:cs="Courier New"/>
          <w:noProof/>
        </w:rPr>
        <w:t>ANNUAL UNCLAIMED CUSTOMER DEPOSIT</w:t>
      </w:r>
      <w:r>
        <w:rPr>
          <w:rFonts w:cs="Courier New"/>
          <w:noProof/>
        </w:rPr>
        <w:tab/>
      </w:r>
      <w:r w:rsidR="00C70C70">
        <w:rPr>
          <w:rFonts w:cs="Courier New"/>
          <w:noProof/>
        </w:rPr>
        <w:t>)</w:t>
      </w:r>
      <w:r w:rsidR="00C70C70">
        <w:rPr>
          <w:rFonts w:cs="Courier New"/>
          <w:noProof/>
        </w:rPr>
        <w:tab/>
      </w:r>
    </w:p>
    <w:p w14:paraId="6D9EB853" w14:textId="77777777" w:rsidR="00C70C70" w:rsidRDefault="007643DB">
      <w:pPr>
        <w:tabs>
          <w:tab w:val="left" w:pos="-720"/>
        </w:tabs>
        <w:suppressAutoHyphens/>
        <w:jc w:val="both"/>
        <w:rPr>
          <w:rFonts w:cs="Courier New"/>
          <w:noProof/>
        </w:rPr>
      </w:pPr>
      <w:r w:rsidRPr="007643DB">
        <w:rPr>
          <w:rFonts w:cs="Courier New"/>
          <w:noProof/>
          <w:u w:val="single"/>
        </w:rPr>
        <w:t>REPORT</w:t>
      </w:r>
      <w:r w:rsidR="00C70C70" w:rsidRPr="007643DB">
        <w:rPr>
          <w:rFonts w:cs="Courier New"/>
          <w:noProof/>
          <w:u w:val="single"/>
        </w:rPr>
        <w:tab/>
      </w:r>
      <w:r w:rsidRPr="007643DB">
        <w:rPr>
          <w:rFonts w:cs="Courier New"/>
          <w:noProof/>
          <w:u w:val="single"/>
        </w:rPr>
        <w:tab/>
      </w:r>
      <w:r w:rsidRPr="007643DB">
        <w:rPr>
          <w:rFonts w:cs="Courier New"/>
          <w:noProof/>
          <w:u w:val="single"/>
        </w:rPr>
        <w:tab/>
      </w:r>
      <w:r w:rsidRPr="007643DB">
        <w:rPr>
          <w:rFonts w:cs="Courier New"/>
          <w:noProof/>
          <w:u w:val="single"/>
        </w:rPr>
        <w:tab/>
      </w:r>
      <w:r w:rsidRPr="007643DB">
        <w:rPr>
          <w:rFonts w:cs="Courier New"/>
          <w:noProof/>
          <w:u w:val="single"/>
        </w:rPr>
        <w:tab/>
      </w:r>
      <w:r w:rsidRPr="007643DB">
        <w:rPr>
          <w:rFonts w:cs="Courier New"/>
          <w:noProof/>
          <w:u w:val="single"/>
        </w:rPr>
        <w:tab/>
      </w:r>
      <w:r w:rsidR="00C70C70">
        <w:rPr>
          <w:rFonts w:cs="Courier New"/>
          <w:noProof/>
        </w:rPr>
        <w:t>)</w:t>
      </w:r>
    </w:p>
    <w:p w14:paraId="7D1247AD" w14:textId="77777777" w:rsidR="00C70C70" w:rsidRDefault="007643DB" w:rsidP="007643DB">
      <w:pPr>
        <w:tabs>
          <w:tab w:val="left" w:pos="-720"/>
        </w:tabs>
        <w:suppressAutoHyphens/>
        <w:jc w:val="both"/>
      </w:pPr>
      <w:r>
        <w:rPr>
          <w:rFonts w:cs="Courier New"/>
          <w:noProof/>
        </w:rPr>
        <w:tab/>
      </w:r>
      <w:r>
        <w:rPr>
          <w:rFonts w:cs="Courier New"/>
          <w:noProof/>
        </w:rPr>
        <w:tab/>
      </w:r>
      <w:r>
        <w:rPr>
          <w:rFonts w:cs="Courier New"/>
          <w:noProof/>
        </w:rPr>
        <w:tab/>
      </w:r>
      <w:r>
        <w:rPr>
          <w:rFonts w:cs="Courier New"/>
          <w:noProof/>
        </w:rPr>
        <w:tab/>
      </w:r>
      <w:r>
        <w:rPr>
          <w:rFonts w:cs="Courier New"/>
          <w:noProof/>
        </w:rPr>
        <w:tab/>
      </w:r>
      <w:r>
        <w:rPr>
          <w:rFonts w:cs="Courier New"/>
          <w:noProof/>
        </w:rPr>
        <w:tab/>
      </w:r>
      <w:r>
        <w:rPr>
          <w:rFonts w:cs="Courier New"/>
          <w:noProof/>
        </w:rPr>
        <w:tab/>
      </w:r>
      <w:r w:rsidR="00B205C8">
        <w:tab/>
      </w:r>
    </w:p>
    <w:p w14:paraId="4154BE0B" w14:textId="77777777" w:rsidR="003177B4" w:rsidRDefault="003177B4">
      <w:pPr>
        <w:tabs>
          <w:tab w:val="left" w:pos="-720"/>
        </w:tabs>
        <w:suppressAutoHyphens/>
      </w:pPr>
    </w:p>
    <w:p w14:paraId="6B0B921F" w14:textId="77777777" w:rsidR="00C70C70" w:rsidRPr="0051253C" w:rsidRDefault="00C70C70">
      <w:pPr>
        <w:pStyle w:val="Heading9"/>
        <w:rPr>
          <w:b/>
          <w:bCs/>
          <w:u w:val="none"/>
        </w:rPr>
      </w:pPr>
      <w:r w:rsidRPr="0051253C">
        <w:rPr>
          <w:b/>
          <w:bCs/>
          <w:u w:val="none"/>
        </w:rPr>
        <w:t xml:space="preserve">SOUTHSTAR ENERGY SERVICES LLC’S </w:t>
      </w:r>
    </w:p>
    <w:p w14:paraId="35F19F35" w14:textId="77777777" w:rsidR="00C70C70" w:rsidRDefault="007643DB">
      <w:pPr>
        <w:pStyle w:val="Heading9"/>
        <w:rPr>
          <w:b/>
          <w:bCs/>
        </w:rPr>
      </w:pPr>
      <w:r>
        <w:rPr>
          <w:b/>
          <w:bCs/>
        </w:rPr>
        <w:t>ANNUAL UNCLAIMED CUSTOMER DEPOSIT REPORT</w:t>
      </w:r>
    </w:p>
    <w:p w14:paraId="1175761E" w14:textId="77777777" w:rsidR="00C70C70" w:rsidRDefault="00C70C70"/>
    <w:p w14:paraId="624129C6" w14:textId="4073E2E3" w:rsidR="00C70C70" w:rsidRDefault="007643DB">
      <w:pPr>
        <w:spacing w:line="480" w:lineRule="auto"/>
        <w:ind w:firstLine="720"/>
      </w:pPr>
      <w:r>
        <w:t xml:space="preserve">Pursuant to </w:t>
      </w:r>
      <w:r w:rsidR="00071BF6">
        <w:t xml:space="preserve">Commission </w:t>
      </w:r>
      <w:r w:rsidR="003B7D44">
        <w:t>Rule 515-7-5-.06(2)(g)2</w:t>
      </w:r>
      <w:r w:rsidR="00467AA3">
        <w:t>,</w:t>
      </w:r>
      <w:r>
        <w:t xml:space="preserve"> </w:t>
      </w:r>
      <w:proofErr w:type="spellStart"/>
      <w:r w:rsidR="00C70C70">
        <w:t>SouthStar</w:t>
      </w:r>
      <w:proofErr w:type="spellEnd"/>
      <w:r w:rsidR="00C70C70">
        <w:t xml:space="preserve"> Energy Services LLC </w:t>
      </w:r>
      <w:r w:rsidR="00A5591E" w:rsidRPr="00A5591E">
        <w:t xml:space="preserve">d/b/a Georgia Natural Gas </w:t>
      </w:r>
      <w:r>
        <w:t>files its Annual Unclaimed Customer Deposit Report for 20</w:t>
      </w:r>
      <w:r w:rsidR="00056128">
        <w:t>2</w:t>
      </w:r>
      <w:r w:rsidR="006D46DA">
        <w:t>4</w:t>
      </w:r>
      <w:r w:rsidR="00717882">
        <w:t>.</w:t>
      </w:r>
    </w:p>
    <w:p w14:paraId="78EC78B4" w14:textId="77777777" w:rsidR="00AB64F1" w:rsidRDefault="00AB64F1">
      <w:pPr>
        <w:spacing w:line="480" w:lineRule="auto"/>
        <w:ind w:firstLine="720"/>
      </w:pPr>
    </w:p>
    <w:p w14:paraId="22DF8130" w14:textId="77777777" w:rsidR="00775BDA" w:rsidRDefault="003B7D44" w:rsidP="00821707">
      <w:pPr>
        <w:pStyle w:val="ListParagraph"/>
        <w:numPr>
          <w:ilvl w:val="0"/>
          <w:numId w:val="2"/>
        </w:numPr>
        <w:spacing w:line="480" w:lineRule="auto"/>
      </w:pPr>
      <w:r>
        <w:t>The dollar amount,</w:t>
      </w:r>
      <w:r w:rsidRPr="003B7D44">
        <w:t xml:space="preserve"> even if $0.00, of the annual remittance of</w:t>
      </w:r>
      <w:r>
        <w:t xml:space="preserve"> customer deposits to the USF, s</w:t>
      </w:r>
      <w:r w:rsidRPr="003B7D44">
        <w:t>eparately identifying the dollar amount of the customer deposits and the dollar amount of the interest included on the customer deposits;</w:t>
      </w:r>
    </w:p>
    <w:p w14:paraId="08067F2B" w14:textId="77777777" w:rsidR="00775BDA" w:rsidRDefault="00775BDA" w:rsidP="00775BDA">
      <w:pPr>
        <w:pStyle w:val="ListParagraph"/>
        <w:spacing w:line="480" w:lineRule="auto"/>
        <w:ind w:left="1080"/>
      </w:pPr>
      <w:r w:rsidRPr="00775BDA">
        <w:rPr>
          <w:b/>
          <w:u w:val="single"/>
        </w:rPr>
        <w:t>Response:</w:t>
      </w:r>
    </w:p>
    <w:p w14:paraId="7C49374F" w14:textId="5E839866" w:rsidR="00FA148C" w:rsidRPr="008D083E" w:rsidRDefault="00FA148C" w:rsidP="00775BDA">
      <w:pPr>
        <w:pStyle w:val="ListParagraph"/>
        <w:spacing w:line="480" w:lineRule="auto"/>
        <w:ind w:left="1080"/>
      </w:pPr>
      <w:r>
        <w:t xml:space="preserve">USF </w:t>
      </w:r>
      <w:r w:rsidRPr="008D083E">
        <w:t>Remittances:</w:t>
      </w:r>
      <w:r w:rsidRPr="008D083E">
        <w:tab/>
        <w:t>$</w:t>
      </w:r>
      <w:r w:rsidR="00416848" w:rsidRPr="00416848">
        <w:t xml:space="preserve"> </w:t>
      </w:r>
      <w:r w:rsidR="006D46DA">
        <w:t>113,127.33</w:t>
      </w:r>
    </w:p>
    <w:p w14:paraId="1FDBD5BA" w14:textId="3772B090" w:rsidR="00FA148C" w:rsidRDefault="00FA148C" w:rsidP="00775BDA">
      <w:pPr>
        <w:pStyle w:val="ListParagraph"/>
        <w:spacing w:line="480" w:lineRule="auto"/>
        <w:ind w:left="1080"/>
      </w:pPr>
      <w:r w:rsidRPr="008D083E">
        <w:t>Interest:</w:t>
      </w:r>
      <w:r w:rsidRPr="008D083E">
        <w:tab/>
      </w:r>
      <w:r w:rsidRPr="008D083E">
        <w:tab/>
        <w:t>$0.00</w:t>
      </w:r>
    </w:p>
    <w:p w14:paraId="45EC4D98" w14:textId="77777777" w:rsidR="00694ACA" w:rsidRDefault="00694ACA" w:rsidP="00775BDA">
      <w:pPr>
        <w:pStyle w:val="ListParagraph"/>
        <w:spacing w:line="480" w:lineRule="auto"/>
        <w:ind w:left="1080"/>
      </w:pPr>
    </w:p>
    <w:p w14:paraId="39C9BE69" w14:textId="32FB96D8" w:rsidR="00775BDA" w:rsidRDefault="003B7D44" w:rsidP="005F471E">
      <w:pPr>
        <w:pStyle w:val="ListParagraph"/>
        <w:numPr>
          <w:ilvl w:val="0"/>
          <w:numId w:val="2"/>
        </w:numPr>
        <w:spacing w:line="480" w:lineRule="auto"/>
      </w:pPr>
      <w:r w:rsidRPr="003B7D44">
        <w:t xml:space="preserve">Either the actual or average interest rate earned on the deposits during the two year period prior to the remittance to the USF.  The marketers and the Regulated Provider shall employ any of the following three methods </w:t>
      </w:r>
      <w:r w:rsidRPr="003B7D44">
        <w:lastRenderedPageBreak/>
        <w:t>to demonstrate how the interest rate was determined:(i) Dividing the sum of the total interest for each period (month) by the sum of the total customer d</w:t>
      </w:r>
      <w:r>
        <w:t>eposits for each period (month).</w:t>
      </w:r>
      <w:r w:rsidRPr="003B7D44">
        <w:t xml:space="preserve">  (ii) Dividing the sum of the interest rates for each period (month) by the number of periods (month</w:t>
      </w:r>
      <w:r>
        <w:t>s).</w:t>
      </w:r>
      <w:r w:rsidRPr="003B7D44">
        <w:t xml:space="preserve"> </w:t>
      </w:r>
      <w:r>
        <w:t xml:space="preserve"> </w:t>
      </w:r>
      <w:r w:rsidRPr="003B7D44">
        <w:t>or (iii) Using the actual interest rates listed on the bank account statements.  The marketer and Regulated Provider must state which method was used in its annual filing.</w:t>
      </w:r>
    </w:p>
    <w:p w14:paraId="19D59745" w14:textId="77777777" w:rsidR="00694ACA" w:rsidRDefault="00694ACA" w:rsidP="00775BDA">
      <w:pPr>
        <w:pStyle w:val="ListParagraph"/>
        <w:spacing w:line="480" w:lineRule="auto"/>
        <w:ind w:left="1080"/>
        <w:rPr>
          <w:b/>
          <w:u w:val="single"/>
        </w:rPr>
      </w:pPr>
    </w:p>
    <w:p w14:paraId="45422583" w14:textId="032E1483" w:rsidR="00775BDA" w:rsidRDefault="00775BDA" w:rsidP="00775BDA">
      <w:pPr>
        <w:pStyle w:val="ListParagraph"/>
        <w:spacing w:line="480" w:lineRule="auto"/>
        <w:ind w:left="1080"/>
      </w:pPr>
      <w:r w:rsidRPr="008D083E">
        <w:rPr>
          <w:b/>
          <w:u w:val="single"/>
        </w:rPr>
        <w:t>Response:</w:t>
      </w:r>
      <w:r w:rsidRPr="008D083E">
        <w:t xml:space="preserve">  </w:t>
      </w:r>
      <w:r w:rsidR="00416848" w:rsidRPr="00416848">
        <w:t>No interest is earned on deposits during the 2-year period prior to remittance to the USF, as the deposit was applied to the customer’s account and became a credit account balance, which is not interest bearing.</w:t>
      </w:r>
    </w:p>
    <w:p w14:paraId="15A5EED4" w14:textId="77777777" w:rsidR="00E265DF" w:rsidRDefault="00E265DF" w:rsidP="00775BDA">
      <w:pPr>
        <w:pStyle w:val="ListParagraph"/>
        <w:spacing w:line="480" w:lineRule="auto"/>
        <w:ind w:left="1080"/>
      </w:pPr>
    </w:p>
    <w:p w14:paraId="19C8057F" w14:textId="77777777" w:rsidR="00775BDA" w:rsidRPr="00E265DF" w:rsidRDefault="003B7D44" w:rsidP="005E547D">
      <w:pPr>
        <w:pStyle w:val="ListParagraph"/>
        <w:numPr>
          <w:ilvl w:val="0"/>
          <w:numId w:val="2"/>
        </w:numPr>
        <w:spacing w:line="480" w:lineRule="auto"/>
      </w:pPr>
      <w:r w:rsidRPr="00775BDA">
        <w:rPr>
          <w:rFonts w:cs="Courier New"/>
          <w:szCs w:val="24"/>
        </w:rPr>
        <w:t>The total dollar amount, even if $0.00, of deposits that have not been delivered to or claimed by the consumer for which less than two years have passed since the consumer was eligible to receive the refund of the deposit.  This component of the filing shall include the number of customer accounts that are associated with this dollar amount.</w:t>
      </w:r>
    </w:p>
    <w:p w14:paraId="2987A1BE" w14:textId="77777777" w:rsidR="00E265DF" w:rsidRPr="00775BDA" w:rsidRDefault="00E265DF" w:rsidP="00E265DF">
      <w:pPr>
        <w:pStyle w:val="ListParagraph"/>
        <w:spacing w:line="480" w:lineRule="auto"/>
        <w:ind w:left="1080"/>
      </w:pPr>
    </w:p>
    <w:p w14:paraId="4823094B" w14:textId="77777777" w:rsidR="00E64E7A" w:rsidRDefault="00E64E7A" w:rsidP="00694ACA">
      <w:pPr>
        <w:pStyle w:val="ListParagraph"/>
        <w:keepNext/>
        <w:spacing w:line="480" w:lineRule="auto"/>
        <w:ind w:left="1080"/>
        <w:rPr>
          <w:rFonts w:cs="Courier New"/>
          <w:b/>
          <w:szCs w:val="24"/>
          <w:u w:val="single"/>
        </w:rPr>
      </w:pPr>
    </w:p>
    <w:p w14:paraId="78DE8414" w14:textId="7F3C5202" w:rsidR="00E265DF" w:rsidRDefault="00775BDA" w:rsidP="00694ACA">
      <w:pPr>
        <w:pStyle w:val="ListParagraph"/>
        <w:keepNext/>
        <w:spacing w:line="480" w:lineRule="auto"/>
        <w:ind w:left="1080"/>
        <w:rPr>
          <w:rFonts w:cs="Courier New"/>
          <w:szCs w:val="24"/>
        </w:rPr>
      </w:pPr>
      <w:r w:rsidRPr="00775BDA">
        <w:rPr>
          <w:rFonts w:cs="Courier New"/>
          <w:b/>
          <w:szCs w:val="24"/>
          <w:u w:val="single"/>
        </w:rPr>
        <w:t>Response</w:t>
      </w:r>
      <w:r w:rsidRPr="00767BE5">
        <w:rPr>
          <w:rFonts w:cs="Courier New"/>
          <w:b/>
          <w:szCs w:val="24"/>
        </w:rPr>
        <w:t>:</w:t>
      </w:r>
      <w:r w:rsidR="00694ACA" w:rsidRPr="00767BE5">
        <w:rPr>
          <w:rFonts w:cs="Courier New"/>
          <w:b/>
          <w:szCs w:val="24"/>
        </w:rPr>
        <w:t xml:space="preserve"> </w:t>
      </w:r>
      <w:r w:rsidR="00694ACA" w:rsidRPr="00694ACA">
        <w:rPr>
          <w:rFonts w:cs="Courier New"/>
          <w:szCs w:val="24"/>
        </w:rPr>
        <w:t>File</w:t>
      </w:r>
      <w:r w:rsidR="0067668A">
        <w:rPr>
          <w:rFonts w:cs="Courier New"/>
          <w:szCs w:val="24"/>
        </w:rPr>
        <w:t>d</w:t>
      </w:r>
      <w:r w:rsidR="00694ACA" w:rsidRPr="00694ACA">
        <w:rPr>
          <w:rFonts w:cs="Courier New"/>
          <w:szCs w:val="24"/>
        </w:rPr>
        <w:t xml:space="preserve"> as a trade secret.</w:t>
      </w:r>
    </w:p>
    <w:p w14:paraId="0D3CDAA9" w14:textId="77777777" w:rsidR="00694ACA" w:rsidRDefault="00694ACA" w:rsidP="00775BDA">
      <w:pPr>
        <w:pStyle w:val="ListParagraph"/>
        <w:spacing w:line="480" w:lineRule="auto"/>
        <w:ind w:left="1080"/>
      </w:pPr>
    </w:p>
    <w:p w14:paraId="0B7DE1CA" w14:textId="5FD03DDC" w:rsidR="00C70C70" w:rsidRDefault="00C70C70">
      <w:pPr>
        <w:pStyle w:val="FootnoteText"/>
        <w:keepNext/>
        <w:tabs>
          <w:tab w:val="left" w:pos="-720"/>
        </w:tabs>
        <w:suppressAutoHyphens/>
        <w:spacing w:after="0" w:line="480" w:lineRule="auto"/>
      </w:pPr>
      <w:r>
        <w:tab/>
        <w:t xml:space="preserve">Respectfully submitted this </w:t>
      </w:r>
      <w:r w:rsidR="00467AA3">
        <w:t>12</w:t>
      </w:r>
      <w:r w:rsidR="00056128">
        <w:t>th</w:t>
      </w:r>
      <w:r>
        <w:t xml:space="preserve"> day of </w:t>
      </w:r>
      <w:r w:rsidR="00544465">
        <w:t>Dec</w:t>
      </w:r>
      <w:r w:rsidR="006012A2">
        <w:t>em</w:t>
      </w:r>
      <w:r w:rsidR="005D0ECB">
        <w:t>ber</w:t>
      </w:r>
      <w:r w:rsidR="001D4220">
        <w:t xml:space="preserve">, </w:t>
      </w:r>
      <w:r w:rsidR="00F253F9">
        <w:t>20</w:t>
      </w:r>
      <w:r w:rsidR="00056128">
        <w:t>2</w:t>
      </w:r>
      <w:r w:rsidR="006D46DA">
        <w:t>4</w:t>
      </w:r>
      <w:r w:rsidR="00717882">
        <w:t>.</w:t>
      </w:r>
    </w:p>
    <w:p w14:paraId="774BB2DC" w14:textId="77777777" w:rsidR="00C70C70" w:rsidRDefault="00C70C70">
      <w:pPr>
        <w:tabs>
          <w:tab w:val="left" w:pos="720"/>
          <w:tab w:val="left" w:pos="1440"/>
          <w:tab w:val="left" w:pos="2160"/>
          <w:tab w:val="left" w:pos="2880"/>
          <w:tab w:val="left" w:pos="3600"/>
          <w:tab w:val="left" w:pos="4320"/>
          <w:tab w:val="left" w:pos="5040"/>
          <w:tab w:val="right" w:pos="9360"/>
        </w:tabs>
        <w:suppressAutoHyphens/>
      </w:pPr>
    </w:p>
    <w:p w14:paraId="2E198FC5" w14:textId="77777777" w:rsidR="00C70C70" w:rsidRDefault="00C70C70">
      <w:pPr>
        <w:tabs>
          <w:tab w:val="left" w:pos="720"/>
          <w:tab w:val="left" w:pos="1440"/>
          <w:tab w:val="left" w:pos="2160"/>
          <w:tab w:val="left" w:pos="2880"/>
          <w:tab w:val="left" w:pos="3600"/>
          <w:tab w:val="left" w:pos="4320"/>
          <w:tab w:val="left" w:pos="5040"/>
          <w:tab w:val="right" w:pos="9360"/>
        </w:tabs>
        <w:suppressAutoHyphens/>
      </w:pPr>
      <w:r>
        <w:tab/>
      </w:r>
      <w:r>
        <w:tab/>
      </w:r>
    </w:p>
    <w:p w14:paraId="25AD3722" w14:textId="5552CEB5" w:rsidR="00C70C70" w:rsidRPr="00416848" w:rsidRDefault="00C70C70">
      <w:pPr>
        <w:tabs>
          <w:tab w:val="left" w:pos="720"/>
          <w:tab w:val="left" w:pos="1440"/>
          <w:tab w:val="left" w:pos="2160"/>
          <w:tab w:val="left" w:pos="2880"/>
          <w:tab w:val="left" w:pos="3600"/>
          <w:tab w:val="left" w:pos="4320"/>
          <w:tab w:val="left" w:pos="5040"/>
          <w:tab w:val="right" w:pos="9360"/>
        </w:tabs>
        <w:suppressAutoHyphens/>
        <w:rPr>
          <w:i/>
          <w:iCs/>
        </w:rPr>
      </w:pPr>
      <w:r>
        <w:tab/>
      </w:r>
      <w:r>
        <w:tab/>
      </w:r>
      <w:r>
        <w:tab/>
      </w:r>
      <w:r>
        <w:tab/>
      </w:r>
      <w:r>
        <w:tab/>
      </w:r>
      <w:r>
        <w:tab/>
      </w:r>
      <w:r w:rsidR="00056128" w:rsidRPr="00416848">
        <w:rPr>
          <w:i/>
          <w:iCs/>
          <w:u w:val="single"/>
        </w:rPr>
        <w:t>/s/</w:t>
      </w:r>
      <w:r w:rsidR="00416848">
        <w:rPr>
          <w:i/>
          <w:iCs/>
          <w:u w:val="single"/>
        </w:rPr>
        <w:t xml:space="preserve"> </w:t>
      </w:r>
      <w:r w:rsidR="00056128" w:rsidRPr="00416848">
        <w:rPr>
          <w:i/>
          <w:iCs/>
          <w:u w:val="single"/>
        </w:rPr>
        <w:t>Robert B. Remar</w:t>
      </w:r>
      <w:r w:rsidR="00046D78" w:rsidRPr="00416848">
        <w:rPr>
          <w:i/>
          <w:iCs/>
        </w:rPr>
        <w:t>_________</w:t>
      </w:r>
      <w:r w:rsidR="00056128" w:rsidRPr="00416848">
        <w:rPr>
          <w:i/>
          <w:iCs/>
        </w:rPr>
        <w:t>____</w:t>
      </w:r>
    </w:p>
    <w:p w14:paraId="0128E088" w14:textId="77777777" w:rsidR="00C70C70" w:rsidRDefault="00C70C70">
      <w:pPr>
        <w:tabs>
          <w:tab w:val="left" w:pos="-720"/>
        </w:tabs>
        <w:suppressAutoHyphens/>
      </w:pPr>
      <w:r>
        <w:tab/>
      </w:r>
      <w:r>
        <w:tab/>
      </w:r>
      <w:r>
        <w:tab/>
      </w:r>
      <w:r>
        <w:tab/>
      </w:r>
      <w:r>
        <w:tab/>
      </w:r>
      <w:r>
        <w:tab/>
        <w:t>Robert B. Remar</w:t>
      </w:r>
    </w:p>
    <w:p w14:paraId="183A7855" w14:textId="77777777" w:rsidR="00C70C70" w:rsidRDefault="00C70C70">
      <w:pPr>
        <w:tabs>
          <w:tab w:val="left" w:pos="-720"/>
        </w:tabs>
        <w:suppressAutoHyphens/>
      </w:pPr>
      <w:r>
        <w:tab/>
      </w:r>
      <w:r>
        <w:tab/>
      </w:r>
      <w:r>
        <w:tab/>
      </w:r>
      <w:r>
        <w:tab/>
      </w:r>
      <w:r>
        <w:tab/>
      </w:r>
      <w:r>
        <w:tab/>
      </w:r>
      <w:smartTag w:uri="urn:schemas-microsoft-com:office:smarttags" w:element="place">
        <w:smartTag w:uri="urn:schemas-microsoft-com:office:smarttags" w:element="country-region">
          <w:r>
            <w:t>Georgia</w:t>
          </w:r>
        </w:smartTag>
      </w:smartTag>
      <w:r>
        <w:t xml:space="preserve"> State Bar No. 600575</w:t>
      </w:r>
    </w:p>
    <w:p w14:paraId="4887A6BB" w14:textId="14E437F1" w:rsidR="006D46DA" w:rsidRDefault="006D46DA">
      <w:pPr>
        <w:tabs>
          <w:tab w:val="left" w:pos="-720"/>
        </w:tabs>
        <w:suppressAutoHyphens/>
      </w:pPr>
      <w:r>
        <w:tab/>
      </w:r>
      <w:r>
        <w:tab/>
      </w:r>
      <w:r>
        <w:tab/>
      </w:r>
      <w:r>
        <w:tab/>
      </w:r>
      <w:r>
        <w:tab/>
      </w:r>
      <w:r>
        <w:tab/>
        <w:t>Tawny D. Mack</w:t>
      </w:r>
    </w:p>
    <w:p w14:paraId="291B28E3" w14:textId="7A718A59" w:rsidR="006D46DA" w:rsidRDefault="006D46DA">
      <w:pPr>
        <w:tabs>
          <w:tab w:val="left" w:pos="-720"/>
        </w:tabs>
        <w:suppressAutoHyphens/>
      </w:pPr>
      <w:r>
        <w:tab/>
      </w:r>
      <w:r>
        <w:tab/>
      </w:r>
      <w:r>
        <w:tab/>
      </w:r>
      <w:r>
        <w:tab/>
      </w:r>
      <w:r>
        <w:tab/>
      </w:r>
      <w:r>
        <w:tab/>
        <w:t>Georgia State Bar No.</w:t>
      </w:r>
      <w:r w:rsidR="009963A4">
        <w:t xml:space="preserve"> 420179</w:t>
      </w:r>
    </w:p>
    <w:p w14:paraId="16270DD4" w14:textId="77777777" w:rsidR="00C70C70" w:rsidRDefault="00C70C70">
      <w:pPr>
        <w:pStyle w:val="FootnoteText"/>
        <w:tabs>
          <w:tab w:val="left" w:pos="-720"/>
        </w:tabs>
        <w:suppressAutoHyphens/>
        <w:spacing w:after="0"/>
      </w:pPr>
    </w:p>
    <w:p w14:paraId="734A3ECA" w14:textId="77777777" w:rsidR="00C70C70" w:rsidRDefault="005B1692" w:rsidP="005B1692">
      <w:pPr>
        <w:tabs>
          <w:tab w:val="left" w:pos="-720"/>
        </w:tabs>
        <w:suppressAutoHyphens/>
        <w:rPr>
          <w:i/>
          <w:iCs/>
        </w:rPr>
      </w:pPr>
      <w:r>
        <w:rPr>
          <w:i/>
          <w:iCs/>
        </w:rPr>
        <w:tab/>
      </w:r>
      <w:r>
        <w:rPr>
          <w:i/>
          <w:iCs/>
        </w:rPr>
        <w:tab/>
      </w:r>
      <w:r>
        <w:rPr>
          <w:i/>
          <w:iCs/>
        </w:rPr>
        <w:tab/>
      </w:r>
      <w:r>
        <w:rPr>
          <w:i/>
          <w:iCs/>
        </w:rPr>
        <w:tab/>
      </w:r>
      <w:r>
        <w:rPr>
          <w:i/>
          <w:iCs/>
        </w:rPr>
        <w:tab/>
      </w:r>
      <w:r>
        <w:rPr>
          <w:i/>
          <w:iCs/>
        </w:rPr>
        <w:tab/>
      </w:r>
      <w:r w:rsidR="00C70C70">
        <w:rPr>
          <w:i/>
          <w:iCs/>
        </w:rPr>
        <w:t xml:space="preserve">Attorney for </w:t>
      </w:r>
      <w:proofErr w:type="spellStart"/>
      <w:r w:rsidR="00C70C70">
        <w:rPr>
          <w:i/>
          <w:iCs/>
        </w:rPr>
        <w:t>SouthStar</w:t>
      </w:r>
      <w:proofErr w:type="spellEnd"/>
      <w:r w:rsidR="00C70C70">
        <w:rPr>
          <w:i/>
          <w:iCs/>
        </w:rPr>
        <w:t xml:space="preserve"> Energy</w:t>
      </w:r>
    </w:p>
    <w:p w14:paraId="0257B97E" w14:textId="77777777" w:rsidR="005B1692" w:rsidRDefault="005B1692" w:rsidP="005B1692">
      <w:pPr>
        <w:tabs>
          <w:tab w:val="left" w:pos="-720"/>
        </w:tabs>
        <w:suppressAutoHyphens/>
        <w:rPr>
          <w:i/>
          <w:iCs/>
        </w:rPr>
      </w:pPr>
      <w:r>
        <w:rPr>
          <w:i/>
          <w:iCs/>
        </w:rPr>
        <w:tab/>
      </w:r>
      <w:r>
        <w:rPr>
          <w:i/>
          <w:iCs/>
        </w:rPr>
        <w:tab/>
      </w:r>
      <w:r>
        <w:rPr>
          <w:i/>
          <w:iCs/>
        </w:rPr>
        <w:tab/>
      </w:r>
      <w:r>
        <w:rPr>
          <w:i/>
          <w:iCs/>
        </w:rPr>
        <w:tab/>
      </w:r>
      <w:r>
        <w:rPr>
          <w:i/>
          <w:iCs/>
        </w:rPr>
        <w:tab/>
      </w:r>
      <w:r>
        <w:rPr>
          <w:i/>
          <w:iCs/>
        </w:rPr>
        <w:tab/>
      </w:r>
      <w:r w:rsidR="00C70C70">
        <w:rPr>
          <w:i/>
          <w:iCs/>
        </w:rPr>
        <w:t>Services LLC</w:t>
      </w:r>
      <w:r>
        <w:rPr>
          <w:i/>
          <w:iCs/>
        </w:rPr>
        <w:t xml:space="preserve"> d/b/a Georgia Natural</w:t>
      </w:r>
    </w:p>
    <w:p w14:paraId="7A73DA6E" w14:textId="77777777" w:rsidR="00C70C70" w:rsidRDefault="005B1692" w:rsidP="005B1692">
      <w:pPr>
        <w:tabs>
          <w:tab w:val="left" w:pos="-720"/>
        </w:tabs>
        <w:suppressAutoHyphens/>
      </w:pPr>
      <w:r>
        <w:rPr>
          <w:i/>
          <w:iCs/>
        </w:rPr>
        <w:tab/>
      </w:r>
      <w:r>
        <w:rPr>
          <w:i/>
          <w:iCs/>
        </w:rPr>
        <w:tab/>
      </w:r>
      <w:r>
        <w:rPr>
          <w:i/>
          <w:iCs/>
        </w:rPr>
        <w:tab/>
      </w:r>
      <w:r>
        <w:rPr>
          <w:i/>
          <w:iCs/>
        </w:rPr>
        <w:tab/>
      </w:r>
      <w:r>
        <w:rPr>
          <w:i/>
          <w:iCs/>
        </w:rPr>
        <w:tab/>
      </w:r>
      <w:r>
        <w:rPr>
          <w:i/>
          <w:iCs/>
        </w:rPr>
        <w:tab/>
      </w:r>
      <w:r w:rsidR="00BD7E7A">
        <w:rPr>
          <w:i/>
          <w:iCs/>
        </w:rPr>
        <w:t>Gas</w:t>
      </w:r>
    </w:p>
    <w:p w14:paraId="498FAEFD" w14:textId="77777777" w:rsidR="00C70C70" w:rsidRDefault="00C70C70">
      <w:pPr>
        <w:tabs>
          <w:tab w:val="left" w:pos="-720"/>
        </w:tabs>
        <w:suppressAutoHyphens/>
      </w:pPr>
    </w:p>
    <w:p w14:paraId="28390896" w14:textId="77777777" w:rsidR="0051253C" w:rsidRDefault="0051253C" w:rsidP="0051253C">
      <w:pPr>
        <w:tabs>
          <w:tab w:val="left" w:pos="-720"/>
        </w:tabs>
        <w:suppressAutoHyphens/>
      </w:pPr>
      <w:r>
        <w:t>SMITH, GAMBRELL &amp; RUSSELL, LLP</w:t>
      </w:r>
      <w:r>
        <w:tab/>
      </w:r>
      <w:r>
        <w:tab/>
      </w:r>
      <w:r>
        <w:tab/>
      </w:r>
    </w:p>
    <w:p w14:paraId="2F0B32D1" w14:textId="77777777" w:rsidR="0051253C" w:rsidRDefault="0051253C" w:rsidP="0051253C">
      <w:pPr>
        <w:tabs>
          <w:tab w:val="left" w:pos="-720"/>
        </w:tabs>
        <w:suppressAutoHyphens/>
      </w:pPr>
      <w:r>
        <w:t>1105 W. Peachtree St. NE, Suite 1000</w:t>
      </w:r>
      <w:r>
        <w:tab/>
      </w:r>
      <w:r>
        <w:tab/>
      </w:r>
    </w:p>
    <w:p w14:paraId="5BA94AF9" w14:textId="77777777" w:rsidR="0051253C" w:rsidRDefault="0051253C" w:rsidP="0051253C">
      <w:pPr>
        <w:tabs>
          <w:tab w:val="left" w:pos="-720"/>
        </w:tabs>
        <w:suppressAutoHyphens/>
      </w:pPr>
      <w:r>
        <w:t>Atlanta, GA 30309</w:t>
      </w:r>
    </w:p>
    <w:p w14:paraId="08AE2480" w14:textId="77777777" w:rsidR="0051253C" w:rsidRDefault="0051253C" w:rsidP="0051253C">
      <w:pPr>
        <w:tabs>
          <w:tab w:val="left" w:pos="-720"/>
        </w:tabs>
        <w:suppressAutoHyphens/>
      </w:pPr>
      <w:r>
        <w:t>Telephone: (404) 815-3500</w:t>
      </w:r>
    </w:p>
    <w:p w14:paraId="1BBB0783" w14:textId="77777777" w:rsidR="00C70C70" w:rsidRDefault="0051253C" w:rsidP="0051253C">
      <w:pPr>
        <w:tabs>
          <w:tab w:val="left" w:pos="-720"/>
        </w:tabs>
        <w:suppressAutoHyphens/>
      </w:pPr>
      <w:r>
        <w:t>Facsimile: (404) 815-3509</w:t>
      </w:r>
    </w:p>
    <w:sectPr w:rsidR="00C70C70" w:rsidSect="003177B4">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cols w:space="720"/>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162201" w14:textId="77777777" w:rsidR="00A34D1B" w:rsidRDefault="00717882">
      <w:r>
        <w:separator/>
      </w:r>
    </w:p>
  </w:endnote>
  <w:endnote w:type="continuationSeparator" w:id="0">
    <w:p w14:paraId="7564B63F" w14:textId="77777777" w:rsidR="00A34D1B" w:rsidRDefault="00717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EE456" w14:textId="77777777" w:rsidR="00A34D1B" w:rsidRDefault="007178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CA8372" w14:textId="77777777" w:rsidR="00A34D1B" w:rsidRDefault="00A34D1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98AF43" w14:textId="77777777" w:rsidR="00A34D1B" w:rsidRDefault="00717882">
    <w:pPr>
      <w:pStyle w:val="Footer"/>
      <w:framePr w:wrap="around" w:vAnchor="text" w:hAnchor="margin" w:xAlign="center" w:y="1"/>
      <w:rPr>
        <w:rStyle w:val="PageNumber"/>
      </w:rPr>
    </w:pPr>
    <w:r>
      <w:rPr>
        <w:rStyle w:val="PageNumber"/>
      </w:rPr>
      <w:t>-</w:t>
    </w:r>
    <w:r>
      <w:rPr>
        <w:rStyle w:val="PageNumber"/>
      </w:rPr>
      <w:fldChar w:fldCharType="begin"/>
    </w:r>
    <w:r>
      <w:rPr>
        <w:rStyle w:val="PageNumber"/>
      </w:rPr>
      <w:instrText xml:space="preserve">PAGE  </w:instrText>
    </w:r>
    <w:r>
      <w:rPr>
        <w:rStyle w:val="PageNumber"/>
      </w:rPr>
      <w:fldChar w:fldCharType="separate"/>
    </w:r>
    <w:r w:rsidR="008D083E">
      <w:rPr>
        <w:rStyle w:val="PageNumber"/>
        <w:noProof/>
      </w:rPr>
      <w:t>2</w:t>
    </w:r>
    <w:r>
      <w:rPr>
        <w:rStyle w:val="PageNumber"/>
      </w:rPr>
      <w:fldChar w:fldCharType="end"/>
    </w:r>
    <w:r>
      <w:rPr>
        <w:rStyle w:val="PageNumber"/>
      </w:rPr>
      <w:t>-</w:t>
    </w:r>
  </w:p>
  <w:p w14:paraId="4588741B" w14:textId="77777777" w:rsidR="00A34D1B" w:rsidRDefault="00A34D1B">
    <w:pPr>
      <w:pStyle w:val="Footer"/>
      <w:ind w:firstLine="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E9F21" w14:textId="77777777" w:rsidR="0051253C" w:rsidRDefault="005125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1C0A94" w14:textId="77777777" w:rsidR="00A34D1B" w:rsidRDefault="00717882">
      <w:r>
        <w:separator/>
      </w:r>
    </w:p>
  </w:footnote>
  <w:footnote w:type="continuationSeparator" w:id="0">
    <w:p w14:paraId="38367204" w14:textId="77777777" w:rsidR="00A34D1B" w:rsidRDefault="00717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3448E" w14:textId="77777777" w:rsidR="0051253C" w:rsidRDefault="005125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99261" w14:textId="77777777" w:rsidR="002D542D" w:rsidRPr="00B73769" w:rsidRDefault="002D542D" w:rsidP="002D542D">
    <w:pPr>
      <w:pStyle w:val="Header"/>
      <w:jc w:val="center"/>
      <w:rPr>
        <w:b/>
        <w:sz w:val="28"/>
        <w:szCs w:val="28"/>
      </w:rPr>
    </w:pPr>
    <w:r>
      <w:rPr>
        <w:b/>
        <w:sz w:val="28"/>
        <w:szCs w:val="28"/>
      </w:rPr>
      <w:t>PUBLIC DISCLOSURE DOCUMENT</w:t>
    </w:r>
  </w:p>
  <w:p w14:paraId="4560334D" w14:textId="77777777" w:rsidR="00A34D1B" w:rsidRDefault="00A34D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22079" w14:textId="2B714294" w:rsidR="00A34D1B" w:rsidRPr="00B73769" w:rsidRDefault="002D542D" w:rsidP="00B73769">
    <w:pPr>
      <w:pStyle w:val="Header"/>
      <w:jc w:val="center"/>
      <w:rPr>
        <w:b/>
        <w:sz w:val="28"/>
        <w:szCs w:val="28"/>
      </w:rPr>
    </w:pPr>
    <w:r>
      <w:rPr>
        <w:b/>
        <w:sz w:val="28"/>
        <w:szCs w:val="28"/>
      </w:rPr>
      <w:t>PUBLIC DISCLOSURE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45736"/>
    <w:multiLevelType w:val="hybridMultilevel"/>
    <w:tmpl w:val="DC28A6FA"/>
    <w:lvl w:ilvl="0" w:tplc="C9EAB1D4">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1412180D"/>
    <w:multiLevelType w:val="hybridMultilevel"/>
    <w:tmpl w:val="68BA4410"/>
    <w:lvl w:ilvl="0" w:tplc="0409001B">
      <w:start w:val="1"/>
      <w:numFmt w:val="low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40403499">
    <w:abstractNumId w:val="0"/>
  </w:num>
  <w:num w:numId="2" w16cid:durableId="5286421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27"/>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882"/>
    <w:rsid w:val="00027E96"/>
    <w:rsid w:val="00045AB7"/>
    <w:rsid w:val="00046D78"/>
    <w:rsid w:val="00056128"/>
    <w:rsid w:val="00071BF6"/>
    <w:rsid w:val="000F344E"/>
    <w:rsid w:val="00187C8C"/>
    <w:rsid w:val="001B6292"/>
    <w:rsid w:val="001D4220"/>
    <w:rsid w:val="001E2D79"/>
    <w:rsid w:val="002117B6"/>
    <w:rsid w:val="002123A4"/>
    <w:rsid w:val="00264B28"/>
    <w:rsid w:val="00286356"/>
    <w:rsid w:val="002D542D"/>
    <w:rsid w:val="002F162F"/>
    <w:rsid w:val="003177B4"/>
    <w:rsid w:val="00344E2F"/>
    <w:rsid w:val="0038621E"/>
    <w:rsid w:val="003B67EA"/>
    <w:rsid w:val="003B7D44"/>
    <w:rsid w:val="003C24CB"/>
    <w:rsid w:val="00416848"/>
    <w:rsid w:val="00467AA3"/>
    <w:rsid w:val="004B7669"/>
    <w:rsid w:val="0051253C"/>
    <w:rsid w:val="00531CEE"/>
    <w:rsid w:val="00544465"/>
    <w:rsid w:val="005528B3"/>
    <w:rsid w:val="00584DD1"/>
    <w:rsid w:val="005B1692"/>
    <w:rsid w:val="005B3D11"/>
    <w:rsid w:val="005D0ECB"/>
    <w:rsid w:val="006009E3"/>
    <w:rsid w:val="006012A2"/>
    <w:rsid w:val="0067668A"/>
    <w:rsid w:val="00694ACA"/>
    <w:rsid w:val="006A17E3"/>
    <w:rsid w:val="006D304F"/>
    <w:rsid w:val="006D46DA"/>
    <w:rsid w:val="006F1853"/>
    <w:rsid w:val="00717882"/>
    <w:rsid w:val="007643DB"/>
    <w:rsid w:val="00764E70"/>
    <w:rsid w:val="00767BE5"/>
    <w:rsid w:val="00775BDA"/>
    <w:rsid w:val="00785CCB"/>
    <w:rsid w:val="007870D7"/>
    <w:rsid w:val="007F632F"/>
    <w:rsid w:val="0080017B"/>
    <w:rsid w:val="008B3763"/>
    <w:rsid w:val="008D083E"/>
    <w:rsid w:val="009227CC"/>
    <w:rsid w:val="00937D40"/>
    <w:rsid w:val="00953CED"/>
    <w:rsid w:val="009963A4"/>
    <w:rsid w:val="009D13BA"/>
    <w:rsid w:val="009D48BF"/>
    <w:rsid w:val="009D4B28"/>
    <w:rsid w:val="00A34D1B"/>
    <w:rsid w:val="00A5591E"/>
    <w:rsid w:val="00A93908"/>
    <w:rsid w:val="00AA250E"/>
    <w:rsid w:val="00AB14F8"/>
    <w:rsid w:val="00AB64F1"/>
    <w:rsid w:val="00AD7F74"/>
    <w:rsid w:val="00B205C8"/>
    <w:rsid w:val="00B73769"/>
    <w:rsid w:val="00BA15A9"/>
    <w:rsid w:val="00BD7E7A"/>
    <w:rsid w:val="00C62644"/>
    <w:rsid w:val="00C70C70"/>
    <w:rsid w:val="00CE4F62"/>
    <w:rsid w:val="00D4617B"/>
    <w:rsid w:val="00D73230"/>
    <w:rsid w:val="00D81CF9"/>
    <w:rsid w:val="00E265DF"/>
    <w:rsid w:val="00E60005"/>
    <w:rsid w:val="00E64E7A"/>
    <w:rsid w:val="00E66D5F"/>
    <w:rsid w:val="00E67C67"/>
    <w:rsid w:val="00EA1F67"/>
    <w:rsid w:val="00EB63B7"/>
    <w:rsid w:val="00F00F1D"/>
    <w:rsid w:val="00F253F9"/>
    <w:rsid w:val="00F26A42"/>
    <w:rsid w:val="00F30DE4"/>
    <w:rsid w:val="00F3193F"/>
    <w:rsid w:val="00FA148C"/>
    <w:rsid w:val="00FC56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6789BAA4"/>
  <w15:docId w15:val="{9D402B70-E801-40D3-91A6-CBF904948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urier New" w:hAnsi="Courier New"/>
      <w:sz w:val="24"/>
    </w:rPr>
  </w:style>
  <w:style w:type="paragraph" w:styleId="Heading1">
    <w:name w:val="heading 1"/>
    <w:basedOn w:val="Normal"/>
    <w:next w:val="Normal"/>
    <w:qFormat/>
    <w:pPr>
      <w:keepNext/>
      <w:jc w:val="center"/>
      <w:outlineLvl w:val="0"/>
    </w:pPr>
    <w:rPr>
      <w:b/>
      <w:kern w:val="28"/>
      <w:sz w:val="28"/>
    </w:rPr>
  </w:style>
  <w:style w:type="paragraph" w:styleId="Heading2">
    <w:name w:val="heading 2"/>
    <w:basedOn w:val="Normal"/>
    <w:next w:val="Normal"/>
    <w:qFormat/>
    <w:pPr>
      <w:keepNext/>
      <w:ind w:left="720" w:hanging="720"/>
      <w:outlineLvl w:val="1"/>
    </w:pPr>
    <w:rPr>
      <w:b/>
    </w:rPr>
  </w:style>
  <w:style w:type="paragraph" w:styleId="Heading3">
    <w:name w:val="heading 3"/>
    <w:basedOn w:val="Normal"/>
    <w:next w:val="Normal"/>
    <w:qFormat/>
    <w:pPr>
      <w:keepNext/>
      <w:ind w:left="1440" w:hanging="720"/>
      <w:outlineLvl w:val="2"/>
    </w:pPr>
    <w:rPr>
      <w:b/>
    </w:rPr>
  </w:style>
  <w:style w:type="paragraph" w:styleId="Heading4">
    <w:name w:val="heading 4"/>
    <w:basedOn w:val="Normal"/>
    <w:next w:val="Normal"/>
    <w:qFormat/>
    <w:pPr>
      <w:keepNext/>
      <w:ind w:left="2160" w:hanging="720"/>
      <w:outlineLvl w:val="3"/>
    </w:pPr>
    <w:rPr>
      <w:b/>
    </w:rPr>
  </w:style>
  <w:style w:type="paragraph" w:styleId="Heading5">
    <w:name w:val="heading 5"/>
    <w:basedOn w:val="Normal"/>
    <w:next w:val="Normal"/>
    <w:qFormat/>
    <w:pPr>
      <w:ind w:left="2880" w:hanging="720"/>
      <w:outlineLvl w:val="4"/>
    </w:pPr>
    <w:rPr>
      <w:b/>
    </w:rPr>
  </w:style>
  <w:style w:type="paragraph" w:styleId="Heading6">
    <w:name w:val="heading 6"/>
    <w:basedOn w:val="Normal"/>
    <w:next w:val="Normal"/>
    <w:qFormat/>
    <w:pPr>
      <w:keepNext/>
      <w:tabs>
        <w:tab w:val="left" w:pos="-720"/>
      </w:tabs>
      <w:suppressAutoHyphens/>
      <w:jc w:val="center"/>
      <w:outlineLvl w:val="5"/>
    </w:pPr>
    <w:rPr>
      <w:b/>
      <w:u w:val="single"/>
    </w:rPr>
  </w:style>
  <w:style w:type="paragraph" w:styleId="Heading7">
    <w:name w:val="heading 7"/>
    <w:basedOn w:val="Normal"/>
    <w:next w:val="Normal"/>
    <w:qFormat/>
    <w:pPr>
      <w:keepNext/>
      <w:ind w:left="1440"/>
      <w:jc w:val="both"/>
      <w:outlineLvl w:val="6"/>
    </w:pPr>
    <w:rPr>
      <w:b/>
    </w:rPr>
  </w:style>
  <w:style w:type="paragraph" w:styleId="Heading8">
    <w:name w:val="heading 8"/>
    <w:basedOn w:val="Normal"/>
    <w:next w:val="Normal"/>
    <w:qFormat/>
    <w:pPr>
      <w:keepNext/>
      <w:tabs>
        <w:tab w:val="left" w:pos="-720"/>
      </w:tabs>
      <w:suppressAutoHyphens/>
      <w:jc w:val="center"/>
      <w:outlineLvl w:val="7"/>
    </w:pPr>
    <w:rPr>
      <w:b/>
    </w:rPr>
  </w:style>
  <w:style w:type="paragraph" w:styleId="Heading9">
    <w:name w:val="heading 9"/>
    <w:basedOn w:val="Normal"/>
    <w:next w:val="Normal"/>
    <w:qFormat/>
    <w:pPr>
      <w:keepNext/>
      <w:jc w:val="center"/>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pPr>
      <w:spacing w:after="240"/>
    </w:pPr>
  </w:style>
  <w:style w:type="character" w:styleId="FootnoteReference">
    <w:name w:val="footnote reference"/>
    <w:basedOn w:val="DefaultParagraphFont"/>
    <w:semiHidden/>
    <w:rPr>
      <w:rFonts w:ascii="Courier New" w:hAnsi="Courier New"/>
      <w:sz w:val="24"/>
      <w:vertAlign w:val="superscript"/>
    </w:rPr>
  </w:style>
  <w:style w:type="paragraph" w:styleId="Footer">
    <w:name w:val="footer"/>
    <w:basedOn w:val="Normal"/>
    <w:pPr>
      <w:tabs>
        <w:tab w:val="center" w:pos="4320"/>
        <w:tab w:val="right" w:pos="8640"/>
      </w:tabs>
    </w:pPr>
    <w:rPr>
      <w:sz w:val="16"/>
    </w:rPr>
  </w:style>
  <w:style w:type="character" w:styleId="PageNumber">
    <w:name w:val="page number"/>
    <w:basedOn w:val="DefaultParagraphFont"/>
    <w:rPr>
      <w:rFonts w:ascii="Courier New" w:hAnsi="Courier New"/>
      <w:sz w:val="24"/>
    </w:rPr>
  </w:style>
  <w:style w:type="paragraph" w:styleId="TOC2">
    <w:name w:val="toc 2"/>
    <w:basedOn w:val="Normal"/>
    <w:next w:val="Normal"/>
    <w:autoRedefine/>
    <w:semiHidden/>
    <w:pPr>
      <w:ind w:left="1440" w:hanging="720"/>
    </w:pPr>
  </w:style>
  <w:style w:type="paragraph" w:styleId="TOC1">
    <w:name w:val="toc 1"/>
    <w:basedOn w:val="Normal"/>
    <w:next w:val="Normal"/>
    <w:autoRedefine/>
    <w:semiHidden/>
    <w:pPr>
      <w:ind w:left="720" w:hanging="720"/>
    </w:pPr>
  </w:style>
  <w:style w:type="paragraph" w:styleId="TOC3">
    <w:name w:val="toc 3"/>
    <w:basedOn w:val="Normal"/>
    <w:next w:val="Normal"/>
    <w:autoRedefine/>
    <w:semiHidden/>
    <w:pPr>
      <w:ind w:left="2160" w:hanging="720"/>
    </w:pPr>
  </w:style>
  <w:style w:type="paragraph" w:styleId="TOC4">
    <w:name w:val="toc 4"/>
    <w:basedOn w:val="Normal"/>
    <w:next w:val="Normal"/>
    <w:autoRedefine/>
    <w:semiHidden/>
    <w:pPr>
      <w:ind w:left="2880" w:hanging="720"/>
    </w:pPr>
  </w:style>
  <w:style w:type="paragraph" w:styleId="EndnoteText">
    <w:name w:val="endnote text"/>
    <w:basedOn w:val="Normal"/>
    <w:semiHidden/>
  </w:style>
  <w:style w:type="character" w:styleId="EndnoteReference">
    <w:name w:val="endnote reference"/>
    <w:basedOn w:val="DefaultParagraphFont"/>
    <w:semiHidden/>
    <w:rPr>
      <w:rFonts w:ascii="Courier New" w:hAnsi="Courier New"/>
      <w:sz w:val="24"/>
      <w:vertAlign w:val="superscript"/>
    </w:rPr>
  </w:style>
  <w:style w:type="paragraph" w:styleId="BodyText">
    <w:name w:val="Body Text"/>
    <w:basedOn w:val="Normal"/>
  </w:style>
  <w:style w:type="paragraph" w:styleId="BlockText">
    <w:name w:val="Block Text"/>
    <w:basedOn w:val="Normal"/>
    <w:pPr>
      <w:ind w:left="1440" w:right="1440"/>
    </w:pPr>
  </w:style>
  <w:style w:type="paragraph" w:styleId="BodyText2">
    <w:name w:val="Body Text 2"/>
    <w:basedOn w:val="Normal"/>
    <w:pPr>
      <w:spacing w:line="480" w:lineRule="auto"/>
    </w:pPr>
  </w:style>
  <w:style w:type="paragraph" w:styleId="BodyText3">
    <w:name w:val="Body Text 3"/>
    <w:basedOn w:val="Normal"/>
    <w:rPr>
      <w:sz w:val="16"/>
    </w:rPr>
  </w:style>
  <w:style w:type="paragraph" w:styleId="BodyTextFirstIndent">
    <w:name w:val="Body Text First Indent"/>
    <w:basedOn w:val="BodyText"/>
    <w:pPr>
      <w:ind w:firstLine="216"/>
    </w:pPr>
  </w:style>
  <w:style w:type="paragraph" w:styleId="BodyTextIndent">
    <w:name w:val="Body Text Indent"/>
    <w:basedOn w:val="Normal"/>
    <w:pPr>
      <w:ind w:left="360"/>
    </w:pPr>
  </w:style>
  <w:style w:type="paragraph" w:styleId="BodyTextFirstIndent2">
    <w:name w:val="Body Text First Indent 2"/>
    <w:basedOn w:val="BodyTextIndent"/>
    <w:pPr>
      <w:ind w:firstLine="216"/>
    </w:pPr>
  </w:style>
  <w:style w:type="paragraph" w:styleId="BodyTextIndent3">
    <w:name w:val="Body Text Indent 3"/>
    <w:basedOn w:val="Normal"/>
    <w:pPr>
      <w:ind w:left="360"/>
    </w:pPr>
    <w:rPr>
      <w:sz w:val="16"/>
    </w:rPr>
  </w:style>
  <w:style w:type="paragraph" w:styleId="BodyTextIndent2">
    <w:name w:val="Body Text Indent 2"/>
    <w:basedOn w:val="Normal"/>
    <w:pPr>
      <w:spacing w:line="480" w:lineRule="auto"/>
      <w:ind w:left="360"/>
    </w:pPr>
  </w:style>
  <w:style w:type="paragraph" w:styleId="Header">
    <w:name w:val="header"/>
    <w:basedOn w:val="Normal"/>
    <w:pPr>
      <w:widowControl w:val="0"/>
      <w:tabs>
        <w:tab w:val="left" w:pos="0"/>
        <w:tab w:val="right" w:pos="8640"/>
      </w:tabs>
      <w:suppressAutoHyphens/>
    </w:pPr>
    <w:rPr>
      <w:rFonts w:ascii="Courier" w:hAnsi="Courier"/>
      <w:snapToGrid w:val="0"/>
    </w:rPr>
  </w:style>
  <w:style w:type="paragraph" w:styleId="BalloonText">
    <w:name w:val="Balloon Text"/>
    <w:basedOn w:val="Normal"/>
    <w:link w:val="BalloonTextChar"/>
    <w:rsid w:val="002F162F"/>
    <w:rPr>
      <w:rFonts w:ascii="Tahoma" w:hAnsi="Tahoma" w:cs="Tahoma"/>
      <w:sz w:val="16"/>
      <w:szCs w:val="16"/>
    </w:rPr>
  </w:style>
  <w:style w:type="character" w:customStyle="1" w:styleId="BalloonTextChar">
    <w:name w:val="Balloon Text Char"/>
    <w:basedOn w:val="DefaultParagraphFont"/>
    <w:link w:val="BalloonText"/>
    <w:rsid w:val="002F162F"/>
    <w:rPr>
      <w:rFonts w:ascii="Tahoma" w:hAnsi="Tahoma" w:cs="Tahoma"/>
      <w:sz w:val="16"/>
      <w:szCs w:val="16"/>
    </w:rPr>
  </w:style>
  <w:style w:type="paragraph" w:styleId="ListParagraph">
    <w:name w:val="List Paragraph"/>
    <w:basedOn w:val="Normal"/>
    <w:uiPriority w:val="34"/>
    <w:qFormat/>
    <w:rsid w:val="003B7D44"/>
    <w:pPr>
      <w:ind w:left="720"/>
      <w:contextualSpacing/>
    </w:pPr>
  </w:style>
  <w:style w:type="paragraph" w:customStyle="1" w:styleId="DocID">
    <w:name w:val="DocID"/>
    <w:basedOn w:val="Normal"/>
    <w:rsid w:val="00A93908"/>
    <w:pPr>
      <w:spacing w:after="160" w:line="259" w:lineRule="auto"/>
      <w:jc w:val="right"/>
    </w:pPr>
    <w:rPr>
      <w:rFonts w:ascii="Times New Roman" w:eastAsiaTheme="minorEastAsia" w:hAnsi="Times New Roman" w:cstheme="minorBidi"/>
      <w:sz w:val="16"/>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customXml" Target="/customXML/item.xml" Id="imanag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xml.rels>&#65279;<?xml version="1.0" encoding="utf-8"?><Relationships xmlns="http://schemas.openxmlformats.org/package/2006/relationships"><Relationship Type="http://schemas.openxmlformats.org/officeDocument/2006/relationships/customXmlProps" Target="/customXML/itemProps.xml" Id="iManageProps" /></Relationships>
</file>

<file path=customXML/item.xml><?xml version="1.0" encoding="utf-8"?>
<properties xmlns="http://www.imanage.com/work/xmlschema">
  <documentid>SGR!72165128.1</documentid>
  <senderid>1166</senderid>
  <senderemail>TKUEPER@SGRLAW.COM</senderemail>
  <lastmodified>2024-12-10T11:29:00.0000000-05:00</lastmodified>
  <database>SGR</database>
</properties>
</file>

<file path=customXML/itemProps.xml><?xml version="1.0" encoding="utf-8"?>
<ds:datastoreItem xmlns:ds="http://schemas.openxmlformats.org/officeDocument/2006/customXml" ds:itemID="{E9417A96-4728-4809-A334-D77E58E9B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376</Words>
  <Characters>2052</Characters>
  <Application>Microsoft Office Word</Application>
  <DocSecurity>0</DocSecurity>
  <Lines>78</Lines>
  <Paragraphs>37</Paragraphs>
  <ScaleCrop>false</ScaleCrop>
  <HeadingPairs>
    <vt:vector size="2" baseType="variant">
      <vt:variant>
        <vt:lpstr>Title</vt:lpstr>
      </vt:variant>
      <vt:variant>
        <vt:i4>1</vt:i4>
      </vt:variant>
    </vt:vector>
  </HeadingPairs>
  <TitlesOfParts>
    <vt:vector size="1" baseType="lpstr">
      <vt:lpstr>BEFORE THE GEORGIA PUBLIC SERVICE COMMISSION</vt:lpstr>
    </vt:vector>
  </TitlesOfParts>
  <Company>Rogers &amp; Hardin</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GEORGIA PUBLIC SERVICE COMMISSION</dc:title>
  <dc:subject/>
  <dc:creator>AKelly</dc:creator>
  <cp:keywords/>
  <dc:description/>
  <cp:lastModifiedBy>Kueper, Thanousinh</cp:lastModifiedBy>
  <cp:revision>7</cp:revision>
  <cp:lastPrinted>2014-12-11T15:11:00Z</cp:lastPrinted>
  <dcterms:created xsi:type="dcterms:W3CDTF">2024-12-09T19:54:00Z</dcterms:created>
  <dcterms:modified xsi:type="dcterms:W3CDTF">2024-12-10T16:29:00Z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XLocation">
    <vt:lpwstr>(none)</vt:lpwstr>
  </property>
  <property fmtid="{D5CDD505-2E9C-101B-9397-08002B2CF9AE}" pid="3" name="DocXFormat">
    <vt:lpwstr>DefaultFormat</vt:lpwstr>
  </property>
</Properties>
</file>